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方正黑体_GBK" w:hAnsi="方正黑体_GBK" w:eastAsia="方正黑体_GBK" w:cs="方正黑体_GBK"/>
          <w:b/>
          <w:bCs/>
          <w:color w:val="000000"/>
          <w:spacing w:val="20"/>
          <w:kern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eastAsia="zh-CN"/>
        </w:rPr>
        <w:t>2024年度鄂州市社科应用研究课题申报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活页</w:t>
      </w:r>
    </w:p>
    <w:tbl>
      <w:tblPr>
        <w:tblStyle w:val="3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63"/>
        <w:gridCol w:w="3037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课题名称</w:t>
            </w:r>
          </w:p>
        </w:tc>
        <w:tc>
          <w:tcPr>
            <w:tcW w:w="6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eastAsia="zh-CN"/>
              </w:rPr>
              <w:t>课题设计论证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1.选题依据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（概述拟申报课题内涵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、研究现状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及研究价值，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研究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内容提纲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与主要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观点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（概述拟申报课题研究的基本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内容、思路、观点和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主要目标，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研究路径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（调研计划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、研究方案、研究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重点难点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、应用转化的可行性及预期成果等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主要参考文献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（与本课题有关的研究工作积累和已取得的研究工作成果，限填20项）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Cs w:val="21"/>
              </w:rPr>
              <w:t>注：论文要写明作者、题目、刊名、年份、卷（期）、页码；专著要写明作者、书名、出版社、年份；研究项目要写明名称、编号、任务来源、起止年月</w:t>
            </w:r>
            <w:r>
              <w:rPr>
                <w:rFonts w:hint="eastAsia" w:ascii="Times New Roman" w:hAnsi="Times New Roman" w:eastAsia="楷体_GB2312"/>
                <w:b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楷体_GB2312"/>
                <w:b/>
                <w:szCs w:val="21"/>
              </w:rPr>
              <w:t>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  <w:t>5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.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时间安排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（概述拟申报课题研究步骤与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完成时间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8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32"/>
                <w:szCs w:val="32"/>
                <w:lang w:val="en-US" w:eastAsia="zh-CN"/>
              </w:rPr>
              <w:t>专家评审意见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A.智库课题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B.指导性课题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23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i w:val="0"/>
                <w:iCs w:val="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C.一般性课题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  <w:t>D.不入围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34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b/>
                <w:bCs/>
                <w:i w:val="0"/>
                <w:i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评审专家（签字）：</w:t>
            </w:r>
          </w:p>
        </w:tc>
      </w:tr>
    </w:tbl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填表说明：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1.表中“评审意见”由评审专家填写，申请人不得填写。评审专家请在“评审意见”栏选择一个立项等级画圈，不能漏画，也不能多画。</w:t>
      </w:r>
    </w:p>
    <w:p>
      <w:pPr>
        <w:widowControl/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2.“课题名称”与“课题设计论证”表述应与《申报表》一致，但不得直接或间接透露个人信息或相关背景资料，否则取消参评资格。</w:t>
      </w:r>
    </w:p>
    <w:p>
      <w:pPr>
        <w:widowControl/>
        <w:spacing w:line="440" w:lineRule="exact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3.本表须用A4纸双面印制。正文请用合适字号行距排版，各级标题可用黑体字。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BDC16F"/>
    <w:rsid w:val="58FFCC1D"/>
    <w:rsid w:val="6EFF1F29"/>
    <w:rsid w:val="7BFE9959"/>
    <w:rsid w:val="D7BDC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2024-02-08T15:26:00Z</dcterms:created>
  <dc:creator>kylin</dc:creator>
  <cp:lastModifiedBy>市社科联收发员</cp:lastModifiedBy>
  <cp:lastPrinted>2024-02-19T18:00:00Z</cp:lastPrinted>
  <dcterms:modified xsi:type="dcterms:W3CDTF">2024-02-20T10:39:25Z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</Properties>
</file>